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C1211" w14:textId="454F676C" w:rsidR="00535420" w:rsidRPr="004014E3" w:rsidRDefault="004014E3" w:rsidP="004014E3">
      <w:pPr>
        <w:pStyle w:val="Title"/>
        <w:tabs>
          <w:tab w:val="center" w:pos="4680"/>
          <w:tab w:val="left" w:pos="6990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Title:"/>
          <w:tag w:val="Title:"/>
          <w:id w:val="726351117"/>
          <w:placeholder>
            <w:docPart w:val="1B85B844422D4E4A9D36CC5ACBF362B2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535420" w:rsidRPr="004014E3">
            <w:rPr>
              <w:rFonts w:ascii="Times New Roman" w:hAnsi="Times New Roman" w:cs="Times New Roman"/>
            </w:rPr>
            <w:t>[Title Here, up to 12 Words, on One to Two Lines]</w:t>
          </w:r>
        </w:sdtContent>
      </w:sdt>
    </w:p>
    <w:sdt>
      <w:sdtPr>
        <w:rPr>
          <w:rFonts w:ascii="Times New Roman" w:hAnsi="Times New Roman" w:cs="Times New Roman"/>
        </w:rPr>
        <w:alias w:val="Author Name(s), First M. Last, Omit Titles and Degrees:"/>
        <w:tag w:val="Author Name(s), First M. Last, Omit Titles and Degrees:"/>
        <w:id w:val="-1736158886"/>
        <w:placeholder>
          <w:docPart w:val="292F494A125D7A409782B85B5660FC3A"/>
        </w:placeholder>
        <w:temporary/>
        <w:showingPlcHdr/>
        <w15:appearance w15:val="hidden"/>
        <w:text/>
      </w:sdtPr>
      <w:sdtEndPr/>
      <w:sdtContent>
        <w:p w14:paraId="3DFDDF62" w14:textId="77777777" w:rsidR="00535420" w:rsidRPr="004014E3" w:rsidRDefault="00535420" w:rsidP="004014E3">
          <w:pPr>
            <w:pStyle w:val="Title2"/>
            <w:rPr>
              <w:rFonts w:ascii="Times New Roman" w:hAnsi="Times New Roman" w:cs="Times New Roman"/>
            </w:rPr>
          </w:pPr>
          <w:r w:rsidRPr="004014E3">
            <w:rPr>
              <w:rFonts w:ascii="Times New Roman" w:hAnsi="Times New Roman" w:cs="Times New Roman"/>
            </w:rPr>
            <w:t>[Author Name(s), First M. Last, Omit Titles and Degrees]</w:t>
          </w:r>
        </w:p>
      </w:sdtContent>
    </w:sdt>
    <w:p w14:paraId="4F6F77D6" w14:textId="26047DB5" w:rsidR="00535420" w:rsidRPr="004014E3" w:rsidRDefault="004014E3" w:rsidP="004014E3">
      <w:pPr>
        <w:pStyle w:val="Title2"/>
        <w:tabs>
          <w:tab w:val="center" w:pos="4680"/>
          <w:tab w:val="left" w:pos="6390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Institutional Affiliation(s):"/>
          <w:tag w:val="Institutional Affiliation(s):"/>
          <w:id w:val="-1771543088"/>
          <w:placeholder>
            <w:docPart w:val="18CF8E7F7665AA4989F312AA7C87477A"/>
          </w:placeholder>
          <w:temporary/>
          <w:showingPlcHdr/>
          <w15:appearance w15:val="hidden"/>
          <w:text/>
        </w:sdtPr>
        <w:sdtEndPr/>
        <w:sdtContent>
          <w:r w:rsidR="00535420" w:rsidRPr="004014E3">
            <w:rPr>
              <w:rFonts w:ascii="Times New Roman" w:hAnsi="Times New Roman" w:cs="Times New Roman"/>
            </w:rPr>
            <w:t>[Institutional Affiliation(s)]</w:t>
          </w:r>
        </w:sdtContent>
      </w:sdt>
    </w:p>
    <w:p w14:paraId="0255204B" w14:textId="77777777" w:rsidR="00535420" w:rsidRDefault="00535420" w:rsidP="003123CC">
      <w:pPr>
        <w:rPr>
          <w:rFonts w:asciiTheme="majorHAnsi" w:eastAsiaTheme="majorEastAsia" w:hAnsiTheme="majorHAnsi" w:cstheme="majorBidi"/>
          <w:b/>
        </w:rPr>
      </w:pPr>
    </w:p>
    <w:p w14:paraId="54C597A5" w14:textId="77777777" w:rsidR="00C77DDA" w:rsidRDefault="00C77DDA" w:rsidP="00D30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F143F4" w14:textId="77777777" w:rsidR="00C77DDA" w:rsidRDefault="00C77D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42AEC4" w14:textId="3B576CAF" w:rsidR="008615DA" w:rsidRPr="00D301FA" w:rsidRDefault="008615DA" w:rsidP="00D301F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301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</w:t>
      </w:r>
      <w:r w:rsidRPr="00D301FA">
        <w:rPr>
          <w:rFonts w:ascii="Times New Roman" w:hAnsi="Times New Roman" w:cs="Times New Roman"/>
          <w:b/>
          <w:bCs/>
          <w:sz w:val="24"/>
          <w:szCs w:val="24"/>
        </w:rPr>
        <w:t xml:space="preserve">Physiology and anatomy of the lungs </w:t>
      </w:r>
    </w:p>
    <w:p w14:paraId="54379002" w14:textId="0910A18A" w:rsidR="008615DA" w:rsidRPr="005B3014" w:rsidRDefault="001A5FDF" w:rsidP="00D30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3014">
        <w:rPr>
          <w:rFonts w:ascii="Times New Roman" w:hAnsi="Times New Roman" w:cs="Times New Roman"/>
          <w:sz w:val="24"/>
          <w:szCs w:val="24"/>
        </w:rPr>
        <w:t xml:space="preserve">The lungs are pyramid-shaped paired organs </w:t>
      </w:r>
      <w:r w:rsidR="00420F6E" w:rsidRPr="005B3014">
        <w:rPr>
          <w:rFonts w:ascii="Times New Roman" w:hAnsi="Times New Roman" w:cs="Times New Roman"/>
          <w:sz w:val="24"/>
          <w:szCs w:val="24"/>
        </w:rPr>
        <w:t xml:space="preserve">connected to the trachea by the left and right bronchi. </w:t>
      </w:r>
      <w:r w:rsidR="005C192F" w:rsidRPr="005B3014">
        <w:rPr>
          <w:rFonts w:ascii="Times New Roman" w:hAnsi="Times New Roman" w:cs="Times New Roman"/>
          <w:sz w:val="24"/>
          <w:szCs w:val="24"/>
        </w:rPr>
        <w:t>Inferiorly, the lungs are bordered by the diaphragm</w:t>
      </w:r>
      <w:r w:rsidR="009A3A7E" w:rsidRPr="005B3014">
        <w:rPr>
          <w:rFonts w:ascii="Times New Roman" w:hAnsi="Times New Roman" w:cs="Times New Roman"/>
          <w:sz w:val="24"/>
          <w:szCs w:val="24"/>
        </w:rPr>
        <w:t xml:space="preserve">, a flat dome shaped muscle </w:t>
      </w:r>
      <w:r w:rsidR="003011CF" w:rsidRPr="005B3014">
        <w:rPr>
          <w:rFonts w:ascii="Times New Roman" w:hAnsi="Times New Roman" w:cs="Times New Roman"/>
          <w:sz w:val="24"/>
          <w:szCs w:val="24"/>
        </w:rPr>
        <w:t xml:space="preserve">at the base of the thoracic cavity and the lungs. </w:t>
      </w:r>
      <w:r w:rsidR="00936CD3" w:rsidRPr="005B3014">
        <w:rPr>
          <w:rFonts w:ascii="Times New Roman" w:hAnsi="Times New Roman" w:cs="Times New Roman"/>
          <w:sz w:val="24"/>
          <w:szCs w:val="24"/>
        </w:rPr>
        <w:t>Both lungs are encased in the pleurae</w:t>
      </w:r>
      <w:r w:rsidR="00BB1F41" w:rsidRPr="005B3014">
        <w:rPr>
          <w:rFonts w:ascii="Times New Roman" w:hAnsi="Times New Roman" w:cs="Times New Roman"/>
          <w:sz w:val="24"/>
          <w:szCs w:val="24"/>
        </w:rPr>
        <w:t xml:space="preserve">. </w:t>
      </w:r>
      <w:r w:rsidR="004758E9" w:rsidRPr="005B3014">
        <w:rPr>
          <w:rFonts w:ascii="Times New Roman" w:hAnsi="Times New Roman" w:cs="Times New Roman"/>
          <w:sz w:val="24"/>
          <w:szCs w:val="24"/>
        </w:rPr>
        <w:t>The left lung occupies smaller volume than the right which is shorter and wider</w:t>
      </w:r>
      <w:r w:rsidR="00EE0AA3" w:rsidRPr="005B3014">
        <w:rPr>
          <w:rFonts w:ascii="Times New Roman" w:hAnsi="Times New Roman" w:cs="Times New Roman"/>
          <w:sz w:val="24"/>
          <w:szCs w:val="24"/>
        </w:rPr>
        <w:t xml:space="preserve">, as the left lung has an indentation called the cardiac </w:t>
      </w:r>
      <w:r w:rsidR="005B3014" w:rsidRPr="005B3014">
        <w:rPr>
          <w:rFonts w:ascii="Times New Roman" w:hAnsi="Times New Roman" w:cs="Times New Roman"/>
          <w:sz w:val="24"/>
          <w:szCs w:val="24"/>
        </w:rPr>
        <w:t>notch</w:t>
      </w:r>
      <w:r w:rsidR="00EE0AA3" w:rsidRPr="005B3014">
        <w:rPr>
          <w:rFonts w:ascii="Times New Roman" w:hAnsi="Times New Roman" w:cs="Times New Roman"/>
          <w:sz w:val="24"/>
          <w:szCs w:val="24"/>
        </w:rPr>
        <w:t xml:space="preserve"> to accommodate the heart.</w:t>
      </w:r>
      <w:r w:rsidR="00CF108D">
        <w:rPr>
          <w:rFonts w:ascii="Times New Roman" w:hAnsi="Times New Roman" w:cs="Times New Roman"/>
          <w:sz w:val="24"/>
          <w:szCs w:val="24"/>
        </w:rPr>
        <w:t xml:space="preserve"> (BC Open Textbooks, 2013)</w:t>
      </w:r>
    </w:p>
    <w:p w14:paraId="64485BD8" w14:textId="4B2E212D" w:rsidR="00D65316" w:rsidRDefault="00D65316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r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The lungs perform the major function of gaseous exchange</w:t>
      </w:r>
      <w:r w:rsidR="0057124E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, requiring blood from the pulmonary circulation. </w:t>
      </w:r>
      <w:r w:rsidR="0093656F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Deoxygenated blood flowing through the lungs 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from the pulmonary artery, branching into </w:t>
      </w:r>
      <w:r w:rsidR="005B3014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arterioles and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 subsequently capillaries, p</w:t>
      </w:r>
      <w:r w:rsidR="0093656F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icks up oxygen during the capillary exchange that takes place on the alveoli sacs as </w:t>
      </w:r>
      <w:r w:rsidR="00057A25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carbon IV oxide diffuses into the lungs </w:t>
      </w:r>
      <w:r w:rsidR="00FF3106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for exhalation. Once the blood is oxygenated, it is drained out 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through the pulmonary veins through the </w:t>
      </w:r>
      <w:r w:rsidR="009C3C3A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h</w:t>
      </w:r>
      <w:r w:rsidR="003D4545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il</w:t>
      </w:r>
      <w:r w:rsidR="009C3C3A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u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m. </w:t>
      </w:r>
      <w:r w:rsidR="003D4545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(BC Open Textbooks, 2013)</w:t>
      </w:r>
    </w:p>
    <w:p w14:paraId="05E61BD1" w14:textId="67C5CD35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2A5E5182" w14:textId="7F69A73D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1341C626" w14:textId="5D5B645D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16262558" w14:textId="5073677A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76558A3C" w14:textId="4AA5149C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5821E13F" w14:textId="0364A81C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4791ED0C" w14:textId="443FCC03" w:rsidR="004014E3" w:rsidRDefault="004014E3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5E826315" w14:textId="77777777" w:rsidR="004014E3" w:rsidRDefault="004014E3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599D5215" w14:textId="244E7FC3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lastRenderedPageBreak/>
        <w:t xml:space="preserve">                                                          </w:t>
      </w:r>
      <w:r w:rsidRPr="00E945FE"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Works Cited</w:t>
      </w:r>
    </w:p>
    <w:p w14:paraId="728833A7" w14:textId="231C4EF8" w:rsidR="00E945FE" w:rsidRPr="005C306A" w:rsidRDefault="00B10C2F" w:rsidP="00D92438">
      <w:pPr>
        <w:spacing w:line="480" w:lineRule="auto"/>
        <w:ind w:left="720" w:hanging="720"/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eastAsia="Times New Roman"/>
          <w:color w:val="000000"/>
          <w:shd w:val="clear" w:color="auto" w:fill="FFFFFF"/>
        </w:rPr>
        <w:t> </w:t>
      </w:r>
      <w:r w:rsidRPr="005C306A">
        <w:rPr>
          <w:rStyle w:val="Emphasis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BC Open Textbooks</w:t>
      </w:r>
      <w:r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(2013). </w:t>
      </w:r>
      <w:r w:rsidR="00E945FE"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22.2 The Lungs – Anatomy and Physiology</w:t>
      </w:r>
      <w:r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945FE" w:rsidRPr="005C306A">
        <w:rPr>
          <w:rStyle w:val="Emphasis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Open Textbooks Adapted and Created by BC Faculty</w:t>
      </w:r>
      <w:r w:rsidR="00CB4995"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Retrieved from </w:t>
      </w:r>
      <w:hyperlink r:id="rId4" w:history="1">
        <w:r w:rsidR="00E945FE" w:rsidRPr="005C306A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entextbc.ca/anatomyandphysiology/chapter/22-2-the-lungs/.</w:t>
        </w:r>
      </w:hyperlink>
    </w:p>
    <w:p w14:paraId="23EBB369" w14:textId="77777777" w:rsidR="00E945FE" w:rsidRPr="005C306A" w:rsidRDefault="00E945FE" w:rsidP="00D92438">
      <w:pPr>
        <w:spacing w:line="480" w:lineRule="auto"/>
        <w:ind w:left="720" w:hanging="720"/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D6C9FD1" w14:textId="77777777" w:rsidR="009C3C3A" w:rsidRPr="00E945FE" w:rsidRDefault="009C3C3A" w:rsidP="00D301F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C3C3A" w:rsidRPr="00E94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DA"/>
    <w:rsid w:val="00057A25"/>
    <w:rsid w:val="000A3379"/>
    <w:rsid w:val="00164DA7"/>
    <w:rsid w:val="001A5FDF"/>
    <w:rsid w:val="003011CF"/>
    <w:rsid w:val="003D4545"/>
    <w:rsid w:val="004014E3"/>
    <w:rsid w:val="00420F6E"/>
    <w:rsid w:val="004758E9"/>
    <w:rsid w:val="00535420"/>
    <w:rsid w:val="0057124E"/>
    <w:rsid w:val="005B3014"/>
    <w:rsid w:val="005C192F"/>
    <w:rsid w:val="005C306A"/>
    <w:rsid w:val="008615DA"/>
    <w:rsid w:val="0093656F"/>
    <w:rsid w:val="00936CD3"/>
    <w:rsid w:val="009A3A7E"/>
    <w:rsid w:val="009C3C3A"/>
    <w:rsid w:val="00A10AA1"/>
    <w:rsid w:val="00B10C2F"/>
    <w:rsid w:val="00BB1F41"/>
    <w:rsid w:val="00C2636C"/>
    <w:rsid w:val="00C77DDA"/>
    <w:rsid w:val="00CB4995"/>
    <w:rsid w:val="00CF108D"/>
    <w:rsid w:val="00D301FA"/>
    <w:rsid w:val="00D65316"/>
    <w:rsid w:val="00D92438"/>
    <w:rsid w:val="00E945FE"/>
    <w:rsid w:val="00EE0AA3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79E0F"/>
  <w15:chartTrackingRefBased/>
  <w15:docId w15:val="{F528E423-4597-1B40-AE55-32E1F2E1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65316"/>
    <w:rPr>
      <w:b/>
      <w:bCs/>
    </w:rPr>
  </w:style>
  <w:style w:type="character" w:styleId="Emphasis">
    <w:name w:val="Emphasis"/>
    <w:basedOn w:val="DefaultParagraphFont"/>
    <w:uiPriority w:val="20"/>
    <w:qFormat/>
    <w:rsid w:val="00E945FE"/>
    <w:rPr>
      <w:i/>
      <w:iCs/>
    </w:rPr>
  </w:style>
  <w:style w:type="character" w:styleId="Hyperlink">
    <w:name w:val="Hyperlink"/>
    <w:basedOn w:val="DefaultParagraphFont"/>
    <w:uiPriority w:val="99"/>
    <w:unhideWhenUsed/>
    <w:rsid w:val="00CB499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4995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535420"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TitleChar">
    <w:name w:val="Title Char"/>
    <w:basedOn w:val="DefaultParagraphFont"/>
    <w:link w:val="Title"/>
    <w:rsid w:val="00535420"/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customStyle="1" w:styleId="Title2">
    <w:name w:val="Title 2"/>
    <w:basedOn w:val="Normal"/>
    <w:uiPriority w:val="1"/>
    <w:qFormat/>
    <w:rsid w:val="00535420"/>
    <w:pPr>
      <w:spacing w:after="0" w:line="480" w:lineRule="auto"/>
      <w:jc w:val="center"/>
    </w:pPr>
    <w:rPr>
      <w:kern w:val="24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entextbc.ca/anatomyandphysiology/chapter/22-2-the-lung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B85B844422D4E4A9D36CC5ACBF36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AD881-6BEE-6848-85EF-1F15718B444D}"/>
      </w:docPartPr>
      <w:docPartBody>
        <w:p w:rsidR="00EF2FEA" w:rsidRDefault="0090086B" w:rsidP="0090086B">
          <w:pPr>
            <w:pStyle w:val="1B85B844422D4E4A9D36CC5ACBF362B2"/>
          </w:pPr>
          <w:r>
            <w:t>[Title Here, up to 12 Words, on One to Two Lines]</w:t>
          </w:r>
        </w:p>
      </w:docPartBody>
    </w:docPart>
    <w:docPart>
      <w:docPartPr>
        <w:name w:val="292F494A125D7A409782B85B5660F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69CD7-C22E-4244-B5FA-5B97ACF7B0AE}"/>
      </w:docPartPr>
      <w:docPartBody>
        <w:p w:rsidR="00EF2FEA" w:rsidRDefault="0090086B" w:rsidP="0090086B">
          <w:pPr>
            <w:pStyle w:val="292F494A125D7A409782B85B5660FC3A"/>
          </w:pPr>
          <w:r>
            <w:t>[Author Name(s), First M. Last, Omit Titles and Degrees]</w:t>
          </w:r>
        </w:p>
      </w:docPartBody>
    </w:docPart>
    <w:docPart>
      <w:docPartPr>
        <w:name w:val="18CF8E7F7665AA4989F312AA7C874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72202-FEFA-9E4D-A873-20EAA9E2289A}"/>
      </w:docPartPr>
      <w:docPartBody>
        <w:p w:rsidR="00EF2FEA" w:rsidRDefault="0090086B" w:rsidP="0090086B">
          <w:pPr>
            <w:pStyle w:val="18CF8E7F7665AA4989F312AA7C87477A"/>
          </w:pPr>
          <w:r>
            <w:t>[Institutional Affiliation(s)]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6B"/>
    <w:rsid w:val="0090086B"/>
    <w:rsid w:val="009C20C1"/>
    <w:rsid w:val="00AD659F"/>
    <w:rsid w:val="00EF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18575D2EC05E4F897D44C37D8B0110">
    <w:name w:val="BD18575D2EC05E4F897D44C37D8B0110"/>
    <w:rsid w:val="0090086B"/>
  </w:style>
  <w:style w:type="paragraph" w:customStyle="1" w:styleId="D328C045E2240D4981A7161385AF11DE">
    <w:name w:val="D328C045E2240D4981A7161385AF11DE"/>
    <w:rsid w:val="0090086B"/>
  </w:style>
  <w:style w:type="paragraph" w:customStyle="1" w:styleId="766A0FF955E9924A9DB0F5BBCF3DC297">
    <w:name w:val="766A0FF955E9924A9DB0F5BBCF3DC297"/>
    <w:rsid w:val="0090086B"/>
  </w:style>
  <w:style w:type="paragraph" w:customStyle="1" w:styleId="1B85B844422D4E4A9D36CC5ACBF362B2">
    <w:name w:val="1B85B844422D4E4A9D36CC5ACBF362B2"/>
    <w:rsid w:val="0090086B"/>
  </w:style>
  <w:style w:type="paragraph" w:customStyle="1" w:styleId="292F494A125D7A409782B85B5660FC3A">
    <w:name w:val="292F494A125D7A409782B85B5660FC3A"/>
    <w:rsid w:val="0090086B"/>
  </w:style>
  <w:style w:type="paragraph" w:customStyle="1" w:styleId="18CF8E7F7665AA4989F312AA7C87477A">
    <w:name w:val="18CF8E7F7665AA4989F312AA7C87477A"/>
    <w:rsid w:val="009008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Davi</cp:lastModifiedBy>
  <cp:revision>6</cp:revision>
  <dcterms:created xsi:type="dcterms:W3CDTF">2020-06-16T05:45:00Z</dcterms:created>
  <dcterms:modified xsi:type="dcterms:W3CDTF">2020-06-16T06:07:00Z</dcterms:modified>
</cp:coreProperties>
</file>